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F0" w:rsidRPr="00891C6F" w:rsidRDefault="007A11F0" w:rsidP="00E36831">
      <w:pPr>
        <w:pStyle w:val="Title"/>
        <w:spacing w:after="200"/>
      </w:pPr>
      <w:r w:rsidRPr="00891C6F">
        <w:t>DCP AQuIP Toolkit</w:t>
      </w:r>
    </w:p>
    <w:p w:rsidR="007A11F0" w:rsidRPr="002C6CA9" w:rsidRDefault="00B03671" w:rsidP="00E36831">
      <w:pPr>
        <w:pStyle w:val="Heading1"/>
        <w:spacing w:after="200"/>
      </w:pPr>
      <w:r>
        <w:t>Commercial Text Messaging:</w:t>
      </w:r>
      <w:r>
        <w:br/>
      </w:r>
      <w:r w:rsidR="003E0249">
        <w:t>Short Message Service (SMS)</w:t>
      </w:r>
      <w:r w:rsidR="007A11F0" w:rsidRPr="00891C6F">
        <w:t xml:space="preserve"> </w:t>
      </w:r>
      <w:r w:rsidR="007A11F0">
        <w:t>Message</w:t>
      </w:r>
      <w:r w:rsidR="007A11F0" w:rsidRPr="00891C6F">
        <w:t xml:space="preserve"> Template</w:t>
      </w:r>
    </w:p>
    <w:p w:rsidR="00C4038E" w:rsidRDefault="00C4038E" w:rsidP="00C4038E">
      <w:r>
        <w:t>To create a SMS/text message marketing campaign, we recommend the following steps:</w:t>
      </w:r>
    </w:p>
    <w:p w:rsidR="00C4038E" w:rsidRDefault="00C4038E" w:rsidP="00C4038E">
      <w:pPr>
        <w:numPr>
          <w:ilvl w:val="0"/>
          <w:numId w:val="23"/>
        </w:numPr>
      </w:pPr>
      <w:r>
        <w:t>Decide on who will distribute your messages (Staff members or Third Parties).</w:t>
      </w:r>
    </w:p>
    <w:p w:rsidR="00C4038E" w:rsidRDefault="00C4038E" w:rsidP="00C4038E">
      <w:pPr>
        <w:numPr>
          <w:ilvl w:val="0"/>
          <w:numId w:val="23"/>
        </w:numPr>
      </w:pPr>
      <w:r>
        <w:t xml:space="preserve">Set up a method to obtain consent and phone numbers. </w:t>
      </w:r>
    </w:p>
    <w:p w:rsidR="00C4038E" w:rsidRDefault="00C4038E" w:rsidP="00C4038E">
      <w:pPr>
        <w:numPr>
          <w:ilvl w:val="0"/>
          <w:numId w:val="23"/>
        </w:numPr>
      </w:pPr>
      <w:r>
        <w:t>Most marketing campaigns have the potential audience send a text message to a short code (i.e. “Text CANCER to 98-765 to receive messages”).</w:t>
      </w:r>
    </w:p>
    <w:p w:rsidR="00C4038E" w:rsidRDefault="00C4038E" w:rsidP="00C4038E">
      <w:pPr>
        <w:numPr>
          <w:ilvl w:val="0"/>
          <w:numId w:val="23"/>
        </w:numPr>
      </w:pPr>
      <w:r>
        <w:t xml:space="preserve">Promote through various media (e.g., Internet, Flyers/Posters). </w:t>
      </w:r>
    </w:p>
    <w:p w:rsidR="00C4038E" w:rsidRDefault="00C4038E" w:rsidP="00C4038E">
      <w:pPr>
        <w:numPr>
          <w:ilvl w:val="0"/>
          <w:numId w:val="23"/>
        </w:numPr>
      </w:pPr>
      <w:r>
        <w:t>Keep messages simple. Must be limited to 160 characters.</w:t>
      </w:r>
    </w:p>
    <w:p w:rsidR="00C4038E" w:rsidRDefault="00C4038E" w:rsidP="00C4038E">
      <w:pPr>
        <w:numPr>
          <w:ilvl w:val="0"/>
          <w:numId w:val="23"/>
        </w:numPr>
      </w:pPr>
      <w:r>
        <w:t>Send confirmation text after users opt in.</w:t>
      </w:r>
    </w:p>
    <w:p w:rsidR="007A11F0" w:rsidRPr="00E36831" w:rsidRDefault="00C4038E" w:rsidP="00C4038E">
      <w:pPr>
        <w:numPr>
          <w:ilvl w:val="0"/>
          <w:numId w:val="23"/>
        </w:numPr>
      </w:pPr>
      <w:r>
        <w:t>Track results and continue marketing. Generally, text messages 2-4 times a month.</w:t>
      </w:r>
      <w:r w:rsidR="00E36831">
        <w:br/>
      </w:r>
    </w:p>
    <w:p w:rsidR="007A11F0" w:rsidRPr="00E36831" w:rsidRDefault="00E36831" w:rsidP="00E36831">
      <w:pPr>
        <w:rPr>
          <w:b/>
        </w:rPr>
      </w:pPr>
      <w:r>
        <w:rPr>
          <w:b/>
        </w:rPr>
        <w:t>Text Message</w:t>
      </w:r>
      <w:r w:rsidR="007A11F0" w:rsidRPr="00E36831">
        <w:rPr>
          <w:b/>
        </w:rPr>
        <w:t xml:space="preserve"> </w:t>
      </w:r>
      <w:r>
        <w:rPr>
          <w:b/>
        </w:rPr>
        <w:t>Content Rules and Requirements</w:t>
      </w:r>
      <w:r w:rsidR="007A11F0" w:rsidRPr="00E36831">
        <w:rPr>
          <w:b/>
        </w:rPr>
        <w:t xml:space="preserve">: </w:t>
      </w:r>
    </w:p>
    <w:p w:rsidR="00C4038E" w:rsidRPr="00C4038E" w:rsidRDefault="00C4038E" w:rsidP="00C4038E">
      <w:pPr>
        <w:pStyle w:val="Heading2"/>
        <w:rPr>
          <w:b w:val="0"/>
        </w:rPr>
      </w:pPr>
      <w:r w:rsidRPr="00C4038E">
        <w:rPr>
          <w:b w:val="0"/>
        </w:rPr>
        <w:t xml:space="preserve">In addition to rules set by the FDA regarding marketing and advertising, all text marketing must adhere to the rules of the Federal Communications Commission (FCC) Telephone Consumer Protection Act 47 U.S.C. § 227 and the FTC CAN-SPAM act. Review all rules to ensure marketing campaigns are in agreement. </w:t>
      </w:r>
    </w:p>
    <w:p w:rsidR="00C4038E" w:rsidRPr="00C4038E" w:rsidRDefault="00C4038E" w:rsidP="00C4038E">
      <w:pPr>
        <w:pStyle w:val="Heading2"/>
        <w:rPr>
          <w:b w:val="0"/>
        </w:rPr>
      </w:pPr>
    </w:p>
    <w:p w:rsidR="00C4038E" w:rsidRPr="00C4038E" w:rsidRDefault="00C4038E" w:rsidP="00C4038E">
      <w:pPr>
        <w:pStyle w:val="Heading2"/>
        <w:rPr>
          <w:b w:val="0"/>
        </w:rPr>
      </w:pPr>
      <w:r w:rsidRPr="00C4038E">
        <w:rPr>
          <w:b w:val="0"/>
        </w:rPr>
        <w:t>Some highlights are:</w:t>
      </w:r>
    </w:p>
    <w:p w:rsidR="00C4038E" w:rsidRPr="00C4038E" w:rsidRDefault="00C4038E" w:rsidP="00C4038E">
      <w:pPr>
        <w:pStyle w:val="Heading2"/>
        <w:numPr>
          <w:ilvl w:val="0"/>
          <w:numId w:val="24"/>
        </w:numPr>
        <w:rPr>
          <w:b w:val="0"/>
        </w:rPr>
      </w:pPr>
      <w:r w:rsidRPr="00C4038E">
        <w:rPr>
          <w:b w:val="0"/>
        </w:rPr>
        <w:t xml:space="preserve">Contacting audiences who have not signed an opt-in agreement is prohibited </w:t>
      </w:r>
    </w:p>
    <w:p w:rsidR="00C4038E" w:rsidRPr="00C4038E" w:rsidRDefault="00C4038E" w:rsidP="00C4038E">
      <w:pPr>
        <w:pStyle w:val="Heading2"/>
        <w:numPr>
          <w:ilvl w:val="0"/>
          <w:numId w:val="24"/>
        </w:numPr>
        <w:rPr>
          <w:b w:val="0"/>
        </w:rPr>
      </w:pPr>
      <w:r w:rsidRPr="00C4038E">
        <w:rPr>
          <w:b w:val="0"/>
        </w:rPr>
        <w:t>Text messages must contain:</w:t>
      </w:r>
    </w:p>
    <w:p w:rsidR="00C4038E" w:rsidRPr="00C4038E" w:rsidRDefault="00C4038E" w:rsidP="00C4038E">
      <w:pPr>
        <w:pStyle w:val="Heading2"/>
        <w:numPr>
          <w:ilvl w:val="1"/>
          <w:numId w:val="24"/>
        </w:numPr>
        <w:rPr>
          <w:b w:val="0"/>
        </w:rPr>
      </w:pPr>
      <w:r w:rsidRPr="00C4038E">
        <w:rPr>
          <w:b w:val="0"/>
        </w:rPr>
        <w:t xml:space="preserve">The program’s name and description </w:t>
      </w:r>
    </w:p>
    <w:p w:rsidR="00C4038E" w:rsidRPr="00C4038E" w:rsidRDefault="00C4038E" w:rsidP="00C4038E">
      <w:pPr>
        <w:pStyle w:val="Heading2"/>
        <w:numPr>
          <w:ilvl w:val="1"/>
          <w:numId w:val="24"/>
        </w:numPr>
        <w:rPr>
          <w:b w:val="0"/>
        </w:rPr>
      </w:pPr>
      <w:r w:rsidRPr="00C4038E">
        <w:rPr>
          <w:b w:val="0"/>
        </w:rPr>
        <w:t>A link to terms and conditions or privacy policy</w:t>
      </w:r>
    </w:p>
    <w:p w:rsidR="00C4038E" w:rsidRPr="00C4038E" w:rsidRDefault="00C4038E" w:rsidP="00C4038E">
      <w:pPr>
        <w:pStyle w:val="Heading2"/>
        <w:numPr>
          <w:ilvl w:val="1"/>
          <w:numId w:val="24"/>
        </w:numPr>
        <w:rPr>
          <w:b w:val="0"/>
        </w:rPr>
      </w:pPr>
      <w:r w:rsidRPr="00C4038E">
        <w:rPr>
          <w:b w:val="0"/>
        </w:rPr>
        <w:t xml:space="preserve">STOP instructions or the ability to opt out of receiving messages </w:t>
      </w:r>
    </w:p>
    <w:p w:rsidR="00C4038E" w:rsidRPr="00C4038E" w:rsidRDefault="00C4038E" w:rsidP="00C4038E">
      <w:pPr>
        <w:pStyle w:val="Heading2"/>
        <w:numPr>
          <w:ilvl w:val="1"/>
          <w:numId w:val="24"/>
        </w:numPr>
        <w:rPr>
          <w:b w:val="0"/>
        </w:rPr>
      </w:pPr>
      <w:r w:rsidRPr="00C4038E">
        <w:rPr>
          <w:b w:val="0"/>
        </w:rPr>
        <w:t>Contact and support information</w:t>
      </w:r>
    </w:p>
    <w:p w:rsidR="00C4038E" w:rsidRPr="00C4038E" w:rsidRDefault="00C4038E" w:rsidP="00C4038E">
      <w:pPr>
        <w:pStyle w:val="Heading2"/>
        <w:numPr>
          <w:ilvl w:val="0"/>
          <w:numId w:val="24"/>
        </w:numPr>
        <w:rPr>
          <w:b w:val="0"/>
        </w:rPr>
      </w:pPr>
      <w:r w:rsidRPr="00C4038E">
        <w:rPr>
          <w:b w:val="0"/>
        </w:rPr>
        <w:t>Additional carrier costs disclosures</w:t>
      </w:r>
      <w:r>
        <w:rPr>
          <w:b w:val="0"/>
        </w:rPr>
        <w:t xml:space="preserve"> </w:t>
      </w:r>
      <w:r w:rsidRPr="00C4038E">
        <w:rPr>
          <w:b w:val="0"/>
        </w:rPr>
        <w:t xml:space="preserve">(e.g., Msg and data rates may apply) </w:t>
      </w:r>
    </w:p>
    <w:p w:rsidR="00C4038E" w:rsidRDefault="00C4038E" w:rsidP="00C4038E">
      <w:pPr>
        <w:pStyle w:val="Heading2"/>
        <w:rPr>
          <w:b w:val="0"/>
        </w:rPr>
      </w:pPr>
    </w:p>
    <w:p w:rsidR="007A11F0" w:rsidRPr="00CF75F8" w:rsidRDefault="007A11F0" w:rsidP="00C4038E">
      <w:pPr>
        <w:pStyle w:val="Heading2"/>
      </w:pPr>
      <w:r w:rsidRPr="00CF75F8">
        <w:t>Template:</w:t>
      </w:r>
    </w:p>
    <w:tbl>
      <w:tblPr>
        <w:tblStyle w:val="TableGrid"/>
        <w:tblW w:w="0" w:type="auto"/>
        <w:jc w:val="center"/>
        <w:tblCellMar>
          <w:top w:w="288" w:type="dxa"/>
          <w:left w:w="360" w:type="dxa"/>
          <w:bottom w:w="288" w:type="dxa"/>
          <w:right w:w="360" w:type="dxa"/>
        </w:tblCellMar>
        <w:tblLook w:val="04A0" w:firstRow="1" w:lastRow="0" w:firstColumn="1" w:lastColumn="0" w:noHBand="0" w:noVBand="1"/>
      </w:tblPr>
      <w:tblGrid>
        <w:gridCol w:w="5354"/>
      </w:tblGrid>
      <w:tr w:rsidR="007A11F0" w:rsidTr="00DC040B">
        <w:trPr>
          <w:trHeight w:val="29"/>
          <w:jc w:val="center"/>
        </w:trPr>
        <w:tc>
          <w:tcPr>
            <w:tcW w:w="5354" w:type="dxa"/>
          </w:tcPr>
          <w:p w:rsidR="007A11F0" w:rsidRPr="00266647" w:rsidRDefault="007A11F0" w:rsidP="00E36831">
            <w:r w:rsidRPr="00266647">
              <w:t>Message from [Insert CLO</w:t>
            </w:r>
            <w:r w:rsidR="00E36831">
              <w:t>/PO Name</w:t>
            </w:r>
            <w:r w:rsidRPr="00266647">
              <w:t>]:</w:t>
            </w:r>
          </w:p>
          <w:p w:rsidR="007A11F0" w:rsidRPr="00891C6F" w:rsidRDefault="007A11F0" w:rsidP="00E36831">
            <w:r w:rsidRPr="00891C6F">
              <w:t xml:space="preserve">[Insert </w:t>
            </w:r>
            <w:r w:rsidR="00E36831">
              <w:t>Tagline</w:t>
            </w:r>
            <w:r w:rsidRPr="00891C6F">
              <w:t xml:space="preserve">] </w:t>
            </w:r>
          </w:p>
          <w:p w:rsidR="007A11F0" w:rsidRPr="00891C6F" w:rsidRDefault="007A11F0" w:rsidP="00E36831">
            <w:r w:rsidRPr="00891C6F">
              <w:t xml:space="preserve">[Insert Positioning Text]    </w:t>
            </w:r>
          </w:p>
          <w:p w:rsidR="007A11F0" w:rsidRPr="00266647" w:rsidRDefault="007A11F0" w:rsidP="00E36831">
            <w:r>
              <w:t>[Insert Call to Action with contact method(s)</w:t>
            </w:r>
            <w:r w:rsidRPr="00891C6F">
              <w:t xml:space="preserve">] </w:t>
            </w:r>
          </w:p>
          <w:p w:rsidR="00C4445A" w:rsidRDefault="00C4445A" w:rsidP="00E36831">
            <w:r>
              <w:t>Reply STOP to cancel.</w:t>
            </w:r>
          </w:p>
          <w:p w:rsidR="007A11F0" w:rsidRDefault="007A11F0" w:rsidP="00533D15">
            <w:pPr>
              <w:spacing w:after="0"/>
            </w:pPr>
            <w:r w:rsidRPr="00266647">
              <w:t>(Msg &amp; data rates may apply)</w:t>
            </w:r>
          </w:p>
        </w:tc>
      </w:tr>
    </w:tbl>
    <w:p w:rsidR="007A11F0" w:rsidRPr="00891C6F" w:rsidRDefault="007A11F0" w:rsidP="00E36831">
      <w:pPr>
        <w:pStyle w:val="Heading1"/>
      </w:pPr>
      <w:bookmarkStart w:id="0" w:name="_GoBack"/>
      <w:r>
        <w:lastRenderedPageBreak/>
        <w:t>T</w:t>
      </w:r>
      <w:bookmarkEnd w:id="0"/>
      <w:r>
        <w:t>ext Message</w:t>
      </w:r>
      <w:r w:rsidRPr="00891C6F">
        <w:t xml:space="preserve"> </w:t>
      </w:r>
      <w:r>
        <w:t>Sample</w:t>
      </w:r>
    </w:p>
    <w:p w:rsidR="007A11F0" w:rsidRDefault="007A11F0" w:rsidP="00E36831">
      <w:pPr>
        <w:jc w:val="center"/>
      </w:pPr>
      <w:r>
        <w:rPr>
          <w:noProof/>
        </w:rPr>
        <w:drawing>
          <wp:inline distT="0" distB="0" distL="0" distR="0" wp14:anchorId="734E5D5D" wp14:editId="2060A9EE">
            <wp:extent cx="2546162" cy="45198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AQuIPToolkit_TextMsgS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6162" cy="4519884"/>
                    </a:xfrm>
                    <a:prstGeom prst="rect">
                      <a:avLst/>
                    </a:prstGeom>
                  </pic:spPr>
                </pic:pic>
              </a:graphicData>
            </a:graphic>
          </wp:inline>
        </w:drawing>
      </w:r>
    </w:p>
    <w:p w:rsidR="007A11F0" w:rsidRDefault="007A11F0" w:rsidP="00E36831"/>
    <w:p w:rsidR="001F0785" w:rsidRPr="007A11F0" w:rsidRDefault="001F0785" w:rsidP="00E36831"/>
    <w:sectPr w:rsidR="001F0785" w:rsidRPr="007A11F0" w:rsidSect="00FA5F3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85" w:rsidRDefault="001F0785" w:rsidP="00E36831">
      <w:r>
        <w:separator/>
      </w:r>
    </w:p>
  </w:endnote>
  <w:endnote w:type="continuationSeparator" w:id="0">
    <w:p w:rsidR="001F0785" w:rsidRDefault="001F0785" w:rsidP="00E3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CD" w:rsidRDefault="005F3CCD" w:rsidP="005F3CC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5F3CCD" w:rsidRPr="00BF0DE3" w:rsidTr="00CE4536">
      <w:tc>
        <w:tcPr>
          <w:tcW w:w="6318" w:type="dxa"/>
          <w:shd w:val="clear" w:color="auto" w:fill="auto"/>
          <w:vAlign w:val="center"/>
        </w:tcPr>
        <w:p w:rsidR="005F3CCD" w:rsidRPr="00BF0DE3" w:rsidRDefault="005F3CCD" w:rsidP="00B15A62">
          <w:pPr>
            <w:pStyle w:val="Footer"/>
            <w:tabs>
              <w:tab w:val="clear" w:pos="4680"/>
              <w:tab w:val="clear" w:pos="9360"/>
            </w:tabs>
          </w:pPr>
          <w:r w:rsidRPr="00BF0DE3">
            <w:fldChar w:fldCharType="begin"/>
          </w:r>
          <w:r w:rsidRPr="00BF0DE3">
            <w:instrText xml:space="preserve"> PAGE   \* MERGEFORMAT </w:instrText>
          </w:r>
          <w:r w:rsidRPr="00BF0DE3">
            <w:fldChar w:fldCharType="separate"/>
          </w:r>
          <w:r w:rsidR="00CE4536">
            <w:rPr>
              <w:noProof/>
            </w:rPr>
            <w:t>2</w:t>
          </w:r>
          <w:r w:rsidRPr="00BF0DE3">
            <w:rPr>
              <w:noProof/>
            </w:rPr>
            <w:fldChar w:fldCharType="end"/>
          </w:r>
          <w:r w:rsidR="00741221">
            <w:rPr>
              <w:noProof/>
            </w:rPr>
            <w:t xml:space="preserve">  </w:t>
          </w:r>
          <w:r w:rsidR="00741221" w:rsidRPr="001B6863">
            <w:rPr>
              <w:sz w:val="28"/>
            </w:rPr>
            <w:t>|</w:t>
          </w:r>
          <w:r w:rsidR="00741221">
            <w:rPr>
              <w:sz w:val="28"/>
            </w:rPr>
            <w:t xml:space="preserve">  </w:t>
          </w:r>
          <w:r w:rsidR="00741221" w:rsidRPr="00E5149A">
            <w:rPr>
              <w:color w:val="7F7F7F" w:themeColor="text1" w:themeTint="80"/>
              <w:sz w:val="18"/>
            </w:rPr>
            <w:t xml:space="preserve">AQuIP Toolkit  Media Templates </w:t>
          </w:r>
          <w:r w:rsidR="00741221">
            <w:rPr>
              <w:color w:val="7F7F7F" w:themeColor="text1" w:themeTint="80"/>
              <w:sz w:val="18"/>
            </w:rPr>
            <w:t>–</w:t>
          </w:r>
          <w:r w:rsidR="00741221" w:rsidRPr="00E5149A">
            <w:rPr>
              <w:color w:val="7F7F7F" w:themeColor="text1" w:themeTint="80"/>
              <w:sz w:val="18"/>
            </w:rPr>
            <w:t xml:space="preserve"> </w:t>
          </w:r>
          <w:r w:rsidR="0094702E">
            <w:rPr>
              <w:color w:val="7F7F7F" w:themeColor="text1" w:themeTint="80"/>
              <w:sz w:val="18"/>
            </w:rPr>
            <w:t xml:space="preserve">Commercial </w:t>
          </w:r>
          <w:r w:rsidR="00741221">
            <w:rPr>
              <w:color w:val="7F7F7F" w:themeColor="text1" w:themeTint="80"/>
              <w:sz w:val="18"/>
            </w:rPr>
            <w:t>Text Messaging</w:t>
          </w:r>
          <w:r w:rsidR="00741221" w:rsidRPr="00E5149A">
            <w:rPr>
              <w:color w:val="7F7F7F" w:themeColor="text1" w:themeTint="80"/>
              <w:sz w:val="18"/>
            </w:rPr>
            <w:t xml:space="preserve">   </w:t>
          </w:r>
        </w:p>
      </w:tc>
      <w:tc>
        <w:tcPr>
          <w:tcW w:w="3258" w:type="dxa"/>
          <w:shd w:val="clear" w:color="auto" w:fill="auto"/>
          <w:vAlign w:val="center"/>
        </w:tcPr>
        <w:p w:rsidR="005F3CCD" w:rsidRPr="00BF0DE3" w:rsidRDefault="0094702E" w:rsidP="00B15A62">
          <w:pPr>
            <w:pStyle w:val="Footer"/>
            <w:tabs>
              <w:tab w:val="clear" w:pos="4680"/>
              <w:tab w:val="clear" w:pos="9360"/>
            </w:tabs>
            <w:jc w:val="right"/>
          </w:pPr>
          <w:r>
            <w:rPr>
              <w:noProof/>
            </w:rPr>
            <w:drawing>
              <wp:inline distT="0" distB="0" distL="0" distR="0" wp14:anchorId="13049582" wp14:editId="31E86907">
                <wp:extent cx="1806647" cy="391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NCI_DCP_BrandIdentity_Group_PPT.png"/>
                        <pic:cNvPicPr/>
                      </pic:nvPicPr>
                      <pic:blipFill rotWithShape="1">
                        <a:blip r:embed="rId1">
                          <a:extLst>
                            <a:ext uri="{28A0092B-C50C-407E-A947-70E740481C1C}">
                              <a14:useLocalDpi xmlns:a14="http://schemas.microsoft.com/office/drawing/2010/main" val="0"/>
                            </a:ext>
                          </a:extLst>
                        </a:blip>
                        <a:srcRect l="20530"/>
                        <a:stretch/>
                      </pic:blipFill>
                      <pic:spPr bwMode="auto">
                        <a:xfrm>
                          <a:off x="0" y="0"/>
                          <a:ext cx="1850349" cy="400622"/>
                        </a:xfrm>
                        <a:prstGeom prst="rect">
                          <a:avLst/>
                        </a:prstGeom>
                        <a:ln>
                          <a:noFill/>
                        </a:ln>
                        <a:extLst>
                          <a:ext uri="{53640926-AAD7-44D8-BBD7-CCE9431645EC}">
                            <a14:shadowObscured xmlns:a14="http://schemas.microsoft.com/office/drawing/2010/main"/>
                          </a:ext>
                        </a:extLst>
                      </pic:spPr>
                    </pic:pic>
                  </a:graphicData>
                </a:graphic>
              </wp:inline>
            </w:drawing>
          </w:r>
          <w:r w:rsidR="005F3CCD">
            <w:t xml:space="preserve"> </w:t>
          </w:r>
        </w:p>
      </w:tc>
    </w:tr>
  </w:tbl>
  <w:p w:rsidR="005F3CCD" w:rsidRPr="005F3CCD" w:rsidRDefault="005F3CCD" w:rsidP="005F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E3" w:rsidRDefault="00BF0DE3" w:rsidP="00E3683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BF0DE3" w:rsidRPr="00BF0DE3" w:rsidTr="00CE4536">
      <w:tc>
        <w:tcPr>
          <w:tcW w:w="3168" w:type="dxa"/>
          <w:shd w:val="clear" w:color="auto" w:fill="auto"/>
          <w:vAlign w:val="center"/>
        </w:tcPr>
        <w:p w:rsidR="00BF0DE3" w:rsidRPr="00BF0DE3" w:rsidRDefault="00BF0DE3" w:rsidP="00BF0DE3">
          <w:pPr>
            <w:pStyle w:val="Footer"/>
            <w:tabs>
              <w:tab w:val="clear" w:pos="4680"/>
              <w:tab w:val="clear" w:pos="9360"/>
            </w:tabs>
          </w:pPr>
          <w:r>
            <w:rPr>
              <w:noProof/>
            </w:rPr>
            <w:drawing>
              <wp:inline distT="0" distB="0" distL="0" distR="0" wp14:anchorId="6213134B" wp14:editId="10D80881">
                <wp:extent cx="1797122" cy="391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NCI_DCP_BrandIdentity_Group_PPT.png"/>
                        <pic:cNvPicPr/>
                      </pic:nvPicPr>
                      <pic:blipFill rotWithShape="1">
                        <a:blip r:embed="rId1">
                          <a:extLst>
                            <a:ext uri="{28A0092B-C50C-407E-A947-70E740481C1C}">
                              <a14:useLocalDpi xmlns:a14="http://schemas.microsoft.com/office/drawing/2010/main" val="0"/>
                            </a:ext>
                          </a:extLst>
                        </a:blip>
                        <a:srcRect l="20949"/>
                        <a:stretch/>
                      </pic:blipFill>
                      <pic:spPr bwMode="auto">
                        <a:xfrm>
                          <a:off x="0" y="0"/>
                          <a:ext cx="1840594" cy="400622"/>
                        </a:xfrm>
                        <a:prstGeom prst="rect">
                          <a:avLst/>
                        </a:prstGeom>
                        <a:ln>
                          <a:noFill/>
                        </a:ln>
                        <a:extLst>
                          <a:ext uri="{53640926-AAD7-44D8-BBD7-CCE9431645EC}">
                            <a14:shadowObscured xmlns:a14="http://schemas.microsoft.com/office/drawing/2010/main"/>
                          </a:ext>
                        </a:extLst>
                      </pic:spPr>
                    </pic:pic>
                  </a:graphicData>
                </a:graphic>
              </wp:inline>
            </w:drawing>
          </w:r>
        </w:p>
      </w:tc>
      <w:tc>
        <w:tcPr>
          <w:tcW w:w="6408" w:type="dxa"/>
          <w:shd w:val="clear" w:color="auto" w:fill="auto"/>
          <w:vAlign w:val="center"/>
        </w:tcPr>
        <w:p w:rsidR="00BF0DE3" w:rsidRPr="00BF0DE3" w:rsidRDefault="00741221" w:rsidP="00741221">
          <w:pPr>
            <w:pStyle w:val="Footer"/>
            <w:tabs>
              <w:tab w:val="clear" w:pos="4680"/>
              <w:tab w:val="clear" w:pos="9360"/>
            </w:tabs>
            <w:jc w:val="right"/>
          </w:pPr>
          <w:r w:rsidRPr="00E5149A">
            <w:rPr>
              <w:color w:val="7F7F7F" w:themeColor="text1" w:themeTint="80"/>
              <w:sz w:val="18"/>
            </w:rPr>
            <w:t xml:space="preserve">AQuIP Toolkit  Media Templates </w:t>
          </w:r>
          <w:r>
            <w:rPr>
              <w:color w:val="7F7F7F" w:themeColor="text1" w:themeTint="80"/>
              <w:sz w:val="18"/>
            </w:rPr>
            <w:t>–</w:t>
          </w:r>
          <w:r w:rsidRPr="00E5149A">
            <w:rPr>
              <w:color w:val="7F7F7F" w:themeColor="text1" w:themeTint="80"/>
              <w:sz w:val="18"/>
            </w:rPr>
            <w:t xml:space="preserve"> </w:t>
          </w:r>
          <w:r w:rsidR="0094702E">
            <w:rPr>
              <w:color w:val="7F7F7F" w:themeColor="text1" w:themeTint="80"/>
              <w:sz w:val="18"/>
            </w:rPr>
            <w:t xml:space="preserve">Commercial </w:t>
          </w:r>
          <w:r>
            <w:rPr>
              <w:color w:val="7F7F7F" w:themeColor="text1" w:themeTint="80"/>
              <w:sz w:val="18"/>
            </w:rPr>
            <w:t>Text Messaging</w:t>
          </w:r>
          <w:r w:rsidRPr="00E5149A">
            <w:rPr>
              <w:color w:val="7F7F7F" w:themeColor="text1" w:themeTint="80"/>
              <w:sz w:val="18"/>
            </w:rPr>
            <w:t xml:space="preserve">   </w:t>
          </w:r>
          <w:r w:rsidRPr="001B6863">
            <w:rPr>
              <w:sz w:val="28"/>
            </w:rPr>
            <w:t>|</w:t>
          </w:r>
          <w:r w:rsidRPr="001B6863">
            <w:t xml:space="preserve">  </w:t>
          </w:r>
          <w:r w:rsidR="00BF0DE3" w:rsidRPr="00BF0DE3">
            <w:fldChar w:fldCharType="begin"/>
          </w:r>
          <w:r w:rsidR="00BF0DE3" w:rsidRPr="00BF0DE3">
            <w:instrText xml:space="preserve"> PAGE   \* MERGEFORMAT </w:instrText>
          </w:r>
          <w:r w:rsidR="00BF0DE3" w:rsidRPr="00BF0DE3">
            <w:fldChar w:fldCharType="separate"/>
          </w:r>
          <w:r w:rsidR="00CE4536">
            <w:rPr>
              <w:noProof/>
            </w:rPr>
            <w:t>1</w:t>
          </w:r>
          <w:r w:rsidR="00BF0DE3" w:rsidRPr="00BF0DE3">
            <w:rPr>
              <w:noProof/>
            </w:rPr>
            <w:fldChar w:fldCharType="end"/>
          </w:r>
        </w:p>
      </w:tc>
    </w:tr>
  </w:tbl>
  <w:p w:rsidR="001F0785" w:rsidRDefault="001F0785" w:rsidP="00BF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85" w:rsidRDefault="001F0785" w:rsidP="00E36831">
      <w:r>
        <w:separator/>
      </w:r>
    </w:p>
  </w:footnote>
  <w:footnote w:type="continuationSeparator" w:id="0">
    <w:p w:rsidR="001F0785" w:rsidRDefault="001F0785" w:rsidP="00E3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40D"/>
    <w:multiLevelType w:val="hybridMultilevel"/>
    <w:tmpl w:val="189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3AC"/>
    <w:multiLevelType w:val="hybridMultilevel"/>
    <w:tmpl w:val="647E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1C0"/>
    <w:multiLevelType w:val="hybridMultilevel"/>
    <w:tmpl w:val="532C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5434"/>
    <w:multiLevelType w:val="hybridMultilevel"/>
    <w:tmpl w:val="236AF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F4F51"/>
    <w:multiLevelType w:val="hybridMultilevel"/>
    <w:tmpl w:val="B142B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01FB"/>
    <w:multiLevelType w:val="hybridMultilevel"/>
    <w:tmpl w:val="29C8290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234DF"/>
    <w:multiLevelType w:val="hybridMultilevel"/>
    <w:tmpl w:val="9DD8E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70978"/>
    <w:multiLevelType w:val="hybridMultilevel"/>
    <w:tmpl w:val="EB2C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5C28"/>
    <w:multiLevelType w:val="hybridMultilevel"/>
    <w:tmpl w:val="6320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F57"/>
    <w:multiLevelType w:val="hybridMultilevel"/>
    <w:tmpl w:val="3428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0401"/>
    <w:multiLevelType w:val="hybridMultilevel"/>
    <w:tmpl w:val="81A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105D1"/>
    <w:multiLevelType w:val="hybridMultilevel"/>
    <w:tmpl w:val="9BF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483A4D"/>
    <w:multiLevelType w:val="hybridMultilevel"/>
    <w:tmpl w:val="D76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A0AFD"/>
    <w:multiLevelType w:val="hybridMultilevel"/>
    <w:tmpl w:val="61E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53B48"/>
    <w:multiLevelType w:val="hybridMultilevel"/>
    <w:tmpl w:val="FBC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03677"/>
    <w:multiLevelType w:val="hybridMultilevel"/>
    <w:tmpl w:val="76924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864431"/>
    <w:multiLevelType w:val="hybridMultilevel"/>
    <w:tmpl w:val="BEF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E4653"/>
    <w:multiLevelType w:val="hybridMultilevel"/>
    <w:tmpl w:val="67580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804006"/>
    <w:multiLevelType w:val="hybridMultilevel"/>
    <w:tmpl w:val="0B82BA7E"/>
    <w:lvl w:ilvl="0" w:tplc="90C423FA">
      <w:start w:val="1"/>
      <w:numFmt w:val="bullet"/>
      <w:pStyle w:val="BulletLevel1"/>
      <w:lvlText w:val=""/>
      <w:lvlJc w:val="left"/>
      <w:pPr>
        <w:ind w:left="720" w:hanging="360"/>
      </w:pPr>
      <w:rPr>
        <w:rFonts w:ascii="Symbol" w:hAnsi="Symbol" w:hint="default"/>
      </w:rPr>
    </w:lvl>
    <w:lvl w:ilvl="1" w:tplc="EFC88E7C">
      <w:start w:val="1"/>
      <w:numFmt w:val="bullet"/>
      <w:pStyle w:val="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10889"/>
    <w:multiLevelType w:val="hybridMultilevel"/>
    <w:tmpl w:val="57EC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63B00"/>
    <w:multiLevelType w:val="hybridMultilevel"/>
    <w:tmpl w:val="7C7A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D2490"/>
    <w:multiLevelType w:val="hybridMultilevel"/>
    <w:tmpl w:val="D644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23E12"/>
    <w:multiLevelType w:val="hybridMultilevel"/>
    <w:tmpl w:val="02FA9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4292B"/>
    <w:multiLevelType w:val="hybridMultilevel"/>
    <w:tmpl w:val="4296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3"/>
  </w:num>
  <w:num w:numId="5">
    <w:abstractNumId w:val="21"/>
  </w:num>
  <w:num w:numId="6">
    <w:abstractNumId w:val="23"/>
  </w:num>
  <w:num w:numId="7">
    <w:abstractNumId w:val="8"/>
  </w:num>
  <w:num w:numId="8">
    <w:abstractNumId w:val="11"/>
  </w:num>
  <w:num w:numId="9">
    <w:abstractNumId w:val="5"/>
  </w:num>
  <w:num w:numId="10">
    <w:abstractNumId w:val="17"/>
  </w:num>
  <w:num w:numId="11">
    <w:abstractNumId w:val="4"/>
  </w:num>
  <w:num w:numId="12">
    <w:abstractNumId w:val="12"/>
  </w:num>
  <w:num w:numId="13">
    <w:abstractNumId w:val="6"/>
  </w:num>
  <w:num w:numId="14">
    <w:abstractNumId w:val="3"/>
  </w:num>
  <w:num w:numId="15">
    <w:abstractNumId w:val="9"/>
  </w:num>
  <w:num w:numId="16">
    <w:abstractNumId w:val="2"/>
  </w:num>
  <w:num w:numId="17">
    <w:abstractNumId w:val="16"/>
  </w:num>
  <w:num w:numId="18">
    <w:abstractNumId w:val="1"/>
  </w:num>
  <w:num w:numId="19">
    <w:abstractNumId w:val="22"/>
  </w:num>
  <w:num w:numId="20">
    <w:abstractNumId w:val="20"/>
  </w:num>
  <w:num w:numId="21">
    <w:abstractNumId w:val="18"/>
  </w:num>
  <w:num w:numId="22">
    <w:abstractNumId w:val="1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9"/>
    <w:rsid w:val="000011E9"/>
    <w:rsid w:val="00002801"/>
    <w:rsid w:val="000169D5"/>
    <w:rsid w:val="000244B3"/>
    <w:rsid w:val="00033937"/>
    <w:rsid w:val="0004502B"/>
    <w:rsid w:val="000B743E"/>
    <w:rsid w:val="00141072"/>
    <w:rsid w:val="00165C2E"/>
    <w:rsid w:val="00177DF7"/>
    <w:rsid w:val="001826A1"/>
    <w:rsid w:val="001D60AD"/>
    <w:rsid w:val="001E1DB3"/>
    <w:rsid w:val="001F0785"/>
    <w:rsid w:val="001F7C4F"/>
    <w:rsid w:val="002065BA"/>
    <w:rsid w:val="002322FE"/>
    <w:rsid w:val="002634E7"/>
    <w:rsid w:val="002B2492"/>
    <w:rsid w:val="002C4EF5"/>
    <w:rsid w:val="002D3BA5"/>
    <w:rsid w:val="002F4BE2"/>
    <w:rsid w:val="0031004F"/>
    <w:rsid w:val="0032526D"/>
    <w:rsid w:val="00332379"/>
    <w:rsid w:val="00366249"/>
    <w:rsid w:val="003800C9"/>
    <w:rsid w:val="003A59BD"/>
    <w:rsid w:val="003E0249"/>
    <w:rsid w:val="00406AC6"/>
    <w:rsid w:val="00453F69"/>
    <w:rsid w:val="004B2995"/>
    <w:rsid w:val="004C6104"/>
    <w:rsid w:val="004D0601"/>
    <w:rsid w:val="004D2013"/>
    <w:rsid w:val="00533D15"/>
    <w:rsid w:val="00547762"/>
    <w:rsid w:val="0056706A"/>
    <w:rsid w:val="005F3CCD"/>
    <w:rsid w:val="006049DB"/>
    <w:rsid w:val="00605C3C"/>
    <w:rsid w:val="0061259D"/>
    <w:rsid w:val="006146A3"/>
    <w:rsid w:val="00615F08"/>
    <w:rsid w:val="00637280"/>
    <w:rsid w:val="00652606"/>
    <w:rsid w:val="0065590B"/>
    <w:rsid w:val="00670313"/>
    <w:rsid w:val="006839B0"/>
    <w:rsid w:val="00683EE5"/>
    <w:rsid w:val="006C5A41"/>
    <w:rsid w:val="006F5EBB"/>
    <w:rsid w:val="006F699C"/>
    <w:rsid w:val="00741221"/>
    <w:rsid w:val="00765A7A"/>
    <w:rsid w:val="007A11F0"/>
    <w:rsid w:val="007C4894"/>
    <w:rsid w:val="007F2AB6"/>
    <w:rsid w:val="00834AF5"/>
    <w:rsid w:val="008D7001"/>
    <w:rsid w:val="008F17D7"/>
    <w:rsid w:val="00921900"/>
    <w:rsid w:val="0094702E"/>
    <w:rsid w:val="00950ACB"/>
    <w:rsid w:val="00960018"/>
    <w:rsid w:val="00961B9B"/>
    <w:rsid w:val="009B24CE"/>
    <w:rsid w:val="009E7269"/>
    <w:rsid w:val="009F3DE4"/>
    <w:rsid w:val="00A42CD0"/>
    <w:rsid w:val="00A70022"/>
    <w:rsid w:val="00A70673"/>
    <w:rsid w:val="00AB5460"/>
    <w:rsid w:val="00B03671"/>
    <w:rsid w:val="00B37032"/>
    <w:rsid w:val="00BB3CE5"/>
    <w:rsid w:val="00BD6361"/>
    <w:rsid w:val="00BE032D"/>
    <w:rsid w:val="00BF0DE3"/>
    <w:rsid w:val="00C03F2B"/>
    <w:rsid w:val="00C17CFF"/>
    <w:rsid w:val="00C4038E"/>
    <w:rsid w:val="00C4445A"/>
    <w:rsid w:val="00C728D0"/>
    <w:rsid w:val="00C91143"/>
    <w:rsid w:val="00C96A75"/>
    <w:rsid w:val="00CE1350"/>
    <w:rsid w:val="00CE4536"/>
    <w:rsid w:val="00D05A39"/>
    <w:rsid w:val="00D07F9C"/>
    <w:rsid w:val="00D25C2C"/>
    <w:rsid w:val="00D71619"/>
    <w:rsid w:val="00DC040B"/>
    <w:rsid w:val="00DF5409"/>
    <w:rsid w:val="00E23740"/>
    <w:rsid w:val="00E339C2"/>
    <w:rsid w:val="00E36831"/>
    <w:rsid w:val="00E8707C"/>
    <w:rsid w:val="00EA1F78"/>
    <w:rsid w:val="00EB29CC"/>
    <w:rsid w:val="00F0050C"/>
    <w:rsid w:val="00F067E3"/>
    <w:rsid w:val="00F70632"/>
    <w:rsid w:val="00F74F63"/>
    <w:rsid w:val="00FA5F35"/>
    <w:rsid w:val="00FB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E30A98D-7790-4C76-AB1E-A0AB440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31"/>
    <w:pPr>
      <w:spacing w:after="160" w:line="240" w:lineRule="auto"/>
    </w:pPr>
    <w:rPr>
      <w:rFonts w:ascii="Arial" w:hAnsi="Arial" w:cs="Arial"/>
    </w:rPr>
  </w:style>
  <w:style w:type="paragraph" w:styleId="Heading1">
    <w:name w:val="heading 1"/>
    <w:basedOn w:val="Normal"/>
    <w:next w:val="Normal"/>
    <w:link w:val="Heading1Char"/>
    <w:uiPriority w:val="9"/>
    <w:qFormat/>
    <w:rsid w:val="001F0785"/>
    <w:pPr>
      <w:pBdr>
        <w:bottom w:val="single" w:sz="12" w:space="1" w:color="auto"/>
      </w:pBdr>
      <w:outlineLvl w:val="0"/>
    </w:pPr>
    <w:rPr>
      <w:b/>
      <w:sz w:val="28"/>
    </w:rPr>
  </w:style>
  <w:style w:type="paragraph" w:styleId="Heading2">
    <w:name w:val="heading 2"/>
    <w:basedOn w:val="Normal"/>
    <w:next w:val="Normal"/>
    <w:link w:val="Heading2Char"/>
    <w:uiPriority w:val="9"/>
    <w:unhideWhenUsed/>
    <w:qFormat/>
    <w:rsid w:val="001F0785"/>
    <w:pPr>
      <w:spacing w:after="0"/>
      <w:outlineLvl w:val="1"/>
    </w:pPr>
    <w:rPr>
      <w:b/>
    </w:rPr>
  </w:style>
  <w:style w:type="paragraph" w:styleId="Heading3">
    <w:name w:val="heading 3"/>
    <w:basedOn w:val="Normal"/>
    <w:next w:val="Normal"/>
    <w:link w:val="Heading3Char"/>
    <w:uiPriority w:val="9"/>
    <w:unhideWhenUsed/>
    <w:qFormat/>
    <w:rsid w:val="001F0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249"/>
    <w:pPr>
      <w:ind w:left="720"/>
      <w:contextualSpacing/>
    </w:pPr>
  </w:style>
  <w:style w:type="paragraph" w:styleId="NormalWeb">
    <w:name w:val="Normal (Web)"/>
    <w:basedOn w:val="Normal"/>
    <w:uiPriority w:val="99"/>
    <w:semiHidden/>
    <w:unhideWhenUsed/>
    <w:rsid w:val="00C911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1143"/>
    <w:rPr>
      <w:b/>
      <w:bCs/>
    </w:rPr>
  </w:style>
  <w:style w:type="paragraph" w:styleId="BalloonText">
    <w:name w:val="Balloon Text"/>
    <w:basedOn w:val="Normal"/>
    <w:link w:val="BalloonTextChar"/>
    <w:uiPriority w:val="99"/>
    <w:semiHidden/>
    <w:unhideWhenUsed/>
    <w:rsid w:val="00765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7A"/>
    <w:rPr>
      <w:rFonts w:ascii="Tahoma" w:hAnsi="Tahoma" w:cs="Tahoma"/>
      <w:sz w:val="16"/>
      <w:szCs w:val="16"/>
    </w:rPr>
  </w:style>
  <w:style w:type="character" w:styleId="Hyperlink">
    <w:name w:val="Hyperlink"/>
    <w:basedOn w:val="DefaultParagraphFont"/>
    <w:uiPriority w:val="99"/>
    <w:unhideWhenUsed/>
    <w:rsid w:val="00A42CD0"/>
    <w:rPr>
      <w:color w:val="0000FF"/>
      <w:u w:val="single"/>
    </w:rPr>
  </w:style>
  <w:style w:type="character" w:customStyle="1" w:styleId="Heading1Char">
    <w:name w:val="Heading 1 Char"/>
    <w:basedOn w:val="DefaultParagraphFont"/>
    <w:link w:val="Heading1"/>
    <w:uiPriority w:val="9"/>
    <w:rsid w:val="001F0785"/>
    <w:rPr>
      <w:rFonts w:ascii="Arial" w:hAnsi="Arial" w:cs="Arial"/>
      <w:b/>
      <w:sz w:val="28"/>
    </w:rPr>
  </w:style>
  <w:style w:type="character" w:customStyle="1" w:styleId="Heading2Char">
    <w:name w:val="Heading 2 Char"/>
    <w:basedOn w:val="DefaultParagraphFont"/>
    <w:link w:val="Heading2"/>
    <w:uiPriority w:val="9"/>
    <w:rsid w:val="001F0785"/>
    <w:rPr>
      <w:rFonts w:ascii="Arial" w:hAnsi="Arial" w:cs="Arial"/>
      <w:b/>
    </w:rPr>
  </w:style>
  <w:style w:type="table" w:styleId="TableGrid">
    <w:name w:val="Table Grid"/>
    <w:basedOn w:val="TableNormal"/>
    <w:uiPriority w:val="59"/>
    <w:rsid w:val="001F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0785"/>
    <w:rPr>
      <w:b/>
      <w:color w:val="C00000"/>
      <w:sz w:val="28"/>
    </w:rPr>
  </w:style>
  <w:style w:type="character" w:customStyle="1" w:styleId="TitleChar">
    <w:name w:val="Title Char"/>
    <w:basedOn w:val="DefaultParagraphFont"/>
    <w:link w:val="Title"/>
    <w:uiPriority w:val="10"/>
    <w:rsid w:val="001F0785"/>
    <w:rPr>
      <w:rFonts w:ascii="Arial" w:hAnsi="Arial" w:cs="Arial"/>
      <w:b/>
      <w:color w:val="C00000"/>
      <w:sz w:val="28"/>
    </w:rPr>
  </w:style>
  <w:style w:type="character" w:customStyle="1" w:styleId="Heading3Char">
    <w:name w:val="Heading 3 Char"/>
    <w:basedOn w:val="DefaultParagraphFont"/>
    <w:link w:val="Heading3"/>
    <w:uiPriority w:val="9"/>
    <w:rsid w:val="001F0785"/>
    <w:rPr>
      <w:rFonts w:asciiTheme="majorHAnsi" w:eastAsiaTheme="majorEastAsia" w:hAnsiTheme="majorHAnsi" w:cstheme="majorBidi"/>
      <w:b/>
      <w:bCs/>
      <w:color w:val="4F81BD" w:themeColor="accent1"/>
    </w:rPr>
  </w:style>
  <w:style w:type="paragraph" w:customStyle="1" w:styleId="BulletLevel1">
    <w:name w:val="Bullet Level 1"/>
    <w:basedOn w:val="ListParagraph"/>
    <w:link w:val="BulletLevel1Char"/>
    <w:qFormat/>
    <w:rsid w:val="00CE1350"/>
    <w:pPr>
      <w:numPr>
        <w:numId w:val="21"/>
      </w:numPr>
      <w:spacing w:after="120"/>
      <w:contextualSpacing w:val="0"/>
    </w:pPr>
  </w:style>
  <w:style w:type="paragraph" w:customStyle="1" w:styleId="BulletLevel2">
    <w:name w:val="Bullet Level 2"/>
    <w:basedOn w:val="ListParagraph"/>
    <w:link w:val="BulletLevel2Char"/>
    <w:qFormat/>
    <w:rsid w:val="00CE1350"/>
    <w:pPr>
      <w:numPr>
        <w:ilvl w:val="1"/>
        <w:numId w:val="21"/>
      </w:numPr>
      <w:spacing w:after="120"/>
      <w:contextualSpacing w:val="0"/>
    </w:pPr>
  </w:style>
  <w:style w:type="character" w:customStyle="1" w:styleId="ListParagraphChar">
    <w:name w:val="List Paragraph Char"/>
    <w:basedOn w:val="DefaultParagraphFont"/>
    <w:link w:val="ListParagraph"/>
    <w:uiPriority w:val="34"/>
    <w:rsid w:val="001F0785"/>
  </w:style>
  <w:style w:type="character" w:customStyle="1" w:styleId="BulletLevel1Char">
    <w:name w:val="Bullet Level 1 Char"/>
    <w:basedOn w:val="ListParagraphChar"/>
    <w:link w:val="BulletLevel1"/>
    <w:rsid w:val="00CE1350"/>
    <w:rPr>
      <w:rFonts w:ascii="Arial" w:hAnsi="Arial" w:cs="Arial"/>
    </w:rPr>
  </w:style>
  <w:style w:type="paragraph" w:styleId="Header">
    <w:name w:val="header"/>
    <w:basedOn w:val="Normal"/>
    <w:link w:val="HeaderChar"/>
    <w:uiPriority w:val="99"/>
    <w:unhideWhenUsed/>
    <w:rsid w:val="001F0785"/>
    <w:pPr>
      <w:tabs>
        <w:tab w:val="center" w:pos="4680"/>
        <w:tab w:val="right" w:pos="9360"/>
      </w:tabs>
      <w:spacing w:after="0"/>
    </w:pPr>
  </w:style>
  <w:style w:type="character" w:customStyle="1" w:styleId="BulletLevel2Char">
    <w:name w:val="Bullet Level 2 Char"/>
    <w:basedOn w:val="ListParagraphChar"/>
    <w:link w:val="BulletLevel2"/>
    <w:rsid w:val="00CE1350"/>
    <w:rPr>
      <w:rFonts w:ascii="Arial" w:hAnsi="Arial" w:cs="Arial"/>
    </w:rPr>
  </w:style>
  <w:style w:type="character" w:customStyle="1" w:styleId="HeaderChar">
    <w:name w:val="Header Char"/>
    <w:basedOn w:val="DefaultParagraphFont"/>
    <w:link w:val="Header"/>
    <w:uiPriority w:val="99"/>
    <w:rsid w:val="001F0785"/>
  </w:style>
  <w:style w:type="paragraph" w:styleId="Footer">
    <w:name w:val="footer"/>
    <w:basedOn w:val="Normal"/>
    <w:link w:val="FooterChar"/>
    <w:uiPriority w:val="99"/>
    <w:unhideWhenUsed/>
    <w:rsid w:val="001F0785"/>
    <w:pPr>
      <w:tabs>
        <w:tab w:val="center" w:pos="4680"/>
        <w:tab w:val="right" w:pos="9360"/>
      </w:tabs>
      <w:spacing w:after="0"/>
    </w:pPr>
  </w:style>
  <w:style w:type="character" w:customStyle="1" w:styleId="FooterChar">
    <w:name w:val="Footer Char"/>
    <w:basedOn w:val="DefaultParagraphFont"/>
    <w:link w:val="Footer"/>
    <w:uiPriority w:val="99"/>
    <w:rsid w:val="001F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18580">
      <w:bodyDiv w:val="1"/>
      <w:marLeft w:val="0"/>
      <w:marRight w:val="0"/>
      <w:marTop w:val="0"/>
      <w:marBottom w:val="0"/>
      <w:divBdr>
        <w:top w:val="none" w:sz="0" w:space="0" w:color="auto"/>
        <w:left w:val="none" w:sz="0" w:space="0" w:color="auto"/>
        <w:bottom w:val="none" w:sz="0" w:space="0" w:color="auto"/>
        <w:right w:val="none" w:sz="0" w:space="0" w:color="auto"/>
      </w:divBdr>
    </w:div>
    <w:div w:id="1204634133">
      <w:bodyDiv w:val="1"/>
      <w:marLeft w:val="0"/>
      <w:marRight w:val="0"/>
      <w:marTop w:val="0"/>
      <w:marBottom w:val="0"/>
      <w:divBdr>
        <w:top w:val="none" w:sz="0" w:space="0" w:color="auto"/>
        <w:left w:val="none" w:sz="0" w:space="0" w:color="auto"/>
        <w:bottom w:val="none" w:sz="0" w:space="0" w:color="auto"/>
        <w:right w:val="none" w:sz="0" w:space="0" w:color="auto"/>
      </w:divBdr>
      <w:divsChild>
        <w:div w:id="981352977">
          <w:marLeft w:val="0"/>
          <w:marRight w:val="0"/>
          <w:marTop w:val="0"/>
          <w:marBottom w:val="0"/>
          <w:divBdr>
            <w:top w:val="none" w:sz="0" w:space="0" w:color="auto"/>
            <w:left w:val="none" w:sz="0" w:space="0" w:color="auto"/>
            <w:bottom w:val="none" w:sz="0" w:space="0" w:color="auto"/>
            <w:right w:val="none" w:sz="0" w:space="0" w:color="auto"/>
          </w:divBdr>
        </w:div>
        <w:div w:id="296955015">
          <w:marLeft w:val="0"/>
          <w:marRight w:val="0"/>
          <w:marTop w:val="0"/>
          <w:marBottom w:val="0"/>
          <w:divBdr>
            <w:top w:val="none" w:sz="0" w:space="0" w:color="auto"/>
            <w:left w:val="none" w:sz="0" w:space="0" w:color="auto"/>
            <w:bottom w:val="none" w:sz="0" w:space="0" w:color="auto"/>
            <w:right w:val="none" w:sz="0" w:space="0" w:color="auto"/>
          </w:divBdr>
        </w:div>
        <w:div w:id="1399281943">
          <w:marLeft w:val="0"/>
          <w:marRight w:val="0"/>
          <w:marTop w:val="0"/>
          <w:marBottom w:val="0"/>
          <w:divBdr>
            <w:top w:val="none" w:sz="0" w:space="0" w:color="auto"/>
            <w:left w:val="none" w:sz="0" w:space="0" w:color="auto"/>
            <w:bottom w:val="none" w:sz="0" w:space="0" w:color="auto"/>
            <w:right w:val="none" w:sz="0" w:space="0" w:color="auto"/>
          </w:divBdr>
        </w:div>
        <w:div w:id="148801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A0CA-2757-41B5-A113-1E5F5E15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Risch, Christopher</cp:lastModifiedBy>
  <cp:revision>5</cp:revision>
  <cp:lastPrinted>2015-08-19T16:49:00Z</cp:lastPrinted>
  <dcterms:created xsi:type="dcterms:W3CDTF">2015-11-06T01:25:00Z</dcterms:created>
  <dcterms:modified xsi:type="dcterms:W3CDTF">2016-02-02T20:44:00Z</dcterms:modified>
</cp:coreProperties>
</file>